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5806" w14:textId="7E1A1ADC" w:rsidR="002E09F4" w:rsidRPr="00D927D4" w:rsidRDefault="002E09F4" w:rsidP="002E09F4">
      <w:pPr>
        <w:rPr>
          <w:rFonts w:cstheme="minorHAnsi"/>
          <w:b/>
          <w:bCs/>
          <w:color w:val="313149"/>
          <w:sz w:val="36"/>
          <w:szCs w:val="36"/>
        </w:rPr>
      </w:pPr>
      <w:r w:rsidRPr="00D927D4">
        <w:rPr>
          <w:b/>
          <w:bCs/>
          <w:color w:val="313149"/>
          <w:sz w:val="36"/>
          <w:szCs w:val="36"/>
        </w:rPr>
        <w:t>LOREA SEIDEL, M.Ed.</w:t>
      </w:r>
      <w:r w:rsidRPr="00D927D4">
        <w:rPr>
          <w:color w:val="313149"/>
          <w:sz w:val="36"/>
          <w:szCs w:val="36"/>
        </w:rPr>
        <w:br/>
      </w:r>
      <w:r w:rsidRPr="00D927D4">
        <w:rPr>
          <w:b/>
          <w:bCs/>
          <w:color w:val="313149"/>
          <w:sz w:val="36"/>
          <w:szCs w:val="36"/>
        </w:rPr>
        <w:t>SPHR, Certified Dare to Lead</w:t>
      </w:r>
      <w:r w:rsidRPr="00D927D4">
        <w:rPr>
          <w:rFonts w:cstheme="minorHAnsi"/>
          <w:b/>
          <w:bCs/>
          <w:color w:val="313149"/>
          <w:sz w:val="36"/>
          <w:szCs w:val="36"/>
        </w:rPr>
        <w:t xml:space="preserve">™ </w:t>
      </w:r>
      <w:proofErr w:type="gramStart"/>
      <w:r w:rsidRPr="00D927D4">
        <w:rPr>
          <w:rFonts w:cstheme="minorHAnsi"/>
          <w:b/>
          <w:bCs/>
          <w:color w:val="313149"/>
          <w:sz w:val="36"/>
          <w:szCs w:val="36"/>
        </w:rPr>
        <w:t>Facilitator</w:t>
      </w:r>
      <w:proofErr w:type="gramEnd"/>
    </w:p>
    <w:p w14:paraId="4D1E3252" w14:textId="2284477D" w:rsidR="002E09F4" w:rsidRDefault="00D927D4" w:rsidP="002E09F4">
      <w:pPr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50D0" wp14:editId="5EA423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22720" cy="0"/>
                <wp:effectExtent l="0" t="1905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3131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4F60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13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" strokecolor="#313149" strokeweight="3.25pt"/>
            </w:pict>
          </mc:Fallback>
        </mc:AlternateContent>
      </w:r>
    </w:p>
    <w:p w14:paraId="623AFA9E" w14:textId="2659BD56" w:rsidR="00C15711" w:rsidRDefault="00C15711" w:rsidP="002E09F4">
      <w:pPr>
        <w:rPr>
          <w:rFonts w:cstheme="minorHAnsi"/>
          <w:noProof/>
          <w:color w:val="404040" w:themeColor="text1" w:themeTint="BF"/>
          <w:sz w:val="22"/>
          <w:szCs w:val="22"/>
        </w:rPr>
      </w:pPr>
      <w:r>
        <w:rPr>
          <w:rFonts w:cstheme="minorHAnsi"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E02B01" wp14:editId="4A0C26A2">
            <wp:simplePos x="0" y="0"/>
            <wp:positionH relativeFrom="column">
              <wp:posOffset>-1270</wp:posOffset>
            </wp:positionH>
            <wp:positionV relativeFrom="paragraph">
              <wp:posOffset>168275</wp:posOffset>
            </wp:positionV>
            <wp:extent cx="1717675" cy="1717675"/>
            <wp:effectExtent l="19050" t="19050" r="53975" b="53975"/>
            <wp:wrapSquare wrapText="bothSides"/>
            <wp:docPr id="1" name="Picture 1" descr="A picture containing person, person, posing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posing, smiling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r="5126"/>
                    <a:stretch/>
                  </pic:blipFill>
                  <pic:spPr bwMode="auto">
                    <a:xfrm>
                      <a:off x="0" y="0"/>
                      <a:ext cx="1717675" cy="1717675"/>
                    </a:xfrm>
                    <a:prstGeom prst="flowChartConnector">
                      <a:avLst/>
                    </a:prstGeom>
                    <a:ln>
                      <a:noFill/>
                    </a:ln>
                    <a:effectLst>
                      <a:outerShdw blurRad="25400" dist="25400" dir="2400000" algn="tl" rotWithShape="0">
                        <a:prstClr val="black">
                          <a:alpha val="35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1F309" w14:textId="438EE8DA" w:rsidR="002E09F4" w:rsidRDefault="002E09F4" w:rsidP="005245BD">
      <w:pPr>
        <w:rPr>
          <w:rFonts w:cstheme="minorHAnsi"/>
          <w:color w:val="404040" w:themeColor="text1" w:themeTint="BF"/>
          <w:sz w:val="22"/>
          <w:szCs w:val="22"/>
        </w:rPr>
      </w:pPr>
      <w:r w:rsidRPr="002C0FB0">
        <w:rPr>
          <w:rFonts w:cstheme="minorHAnsi"/>
          <w:color w:val="404040" w:themeColor="text1" w:themeTint="BF"/>
          <w:sz w:val="22"/>
          <w:szCs w:val="22"/>
        </w:rPr>
        <w:t>Lorea Seidel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is </w:t>
      </w:r>
      <w:r w:rsidR="00C627A4">
        <w:rPr>
          <w:rFonts w:cstheme="minorHAnsi"/>
          <w:color w:val="404040" w:themeColor="text1" w:themeTint="BF"/>
          <w:sz w:val="22"/>
          <w:szCs w:val="22"/>
        </w:rPr>
        <w:t xml:space="preserve">the Chief People Officer for the Perot Museum of Nature and Science in Dallas, Texas. She also serves as </w:t>
      </w:r>
      <w:r>
        <w:rPr>
          <w:rFonts w:cstheme="minorHAnsi"/>
          <w:color w:val="404040" w:themeColor="text1" w:themeTint="BF"/>
          <w:sz w:val="22"/>
          <w:szCs w:val="22"/>
        </w:rPr>
        <w:t>principal for Aerie Leadership LLC serv</w:t>
      </w:r>
      <w:r w:rsidR="0022693E">
        <w:rPr>
          <w:rFonts w:cstheme="minorHAnsi"/>
          <w:color w:val="404040" w:themeColor="text1" w:themeTint="BF"/>
          <w:sz w:val="22"/>
          <w:szCs w:val="22"/>
        </w:rPr>
        <w:t>ing</w:t>
      </w:r>
      <w:r>
        <w:rPr>
          <w:rFonts w:cstheme="minorHAnsi"/>
          <w:color w:val="404040" w:themeColor="text1" w:themeTint="BF"/>
          <w:sz w:val="22"/>
          <w:szCs w:val="22"/>
        </w:rPr>
        <w:t xml:space="preserve"> as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Leadership Development Consultant and Executive Coach</w:t>
      </w:r>
      <w:r w:rsidR="0022693E">
        <w:rPr>
          <w:rFonts w:cstheme="minorHAnsi"/>
          <w:color w:val="404040" w:themeColor="text1" w:themeTint="BF"/>
          <w:sz w:val="22"/>
          <w:szCs w:val="22"/>
        </w:rPr>
        <w:t>.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</w:t>
      </w:r>
      <w:r w:rsidR="005245BD">
        <w:rPr>
          <w:rFonts w:cstheme="minorHAnsi"/>
          <w:color w:val="404040" w:themeColor="text1" w:themeTint="BF"/>
          <w:sz w:val="22"/>
          <w:szCs w:val="22"/>
        </w:rPr>
        <w:t xml:space="preserve">As an </w:t>
      </w:r>
      <w:r w:rsidRPr="00403095">
        <w:rPr>
          <w:rFonts w:cstheme="minorHAnsi"/>
          <w:color w:val="404040" w:themeColor="text1" w:themeTint="BF"/>
          <w:sz w:val="22"/>
          <w:szCs w:val="22"/>
        </w:rPr>
        <w:t>executive coach</w:t>
      </w:r>
      <w:r w:rsidR="005245BD">
        <w:rPr>
          <w:rFonts w:cstheme="minorHAnsi"/>
          <w:color w:val="404040" w:themeColor="text1" w:themeTint="BF"/>
          <w:sz w:val="22"/>
          <w:szCs w:val="22"/>
        </w:rPr>
        <w:t>, she focuses on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leaders and aspiring leaders </w:t>
      </w:r>
      <w:r w:rsidR="00C627A4">
        <w:rPr>
          <w:rFonts w:cstheme="minorHAnsi"/>
          <w:color w:val="404040" w:themeColor="text1" w:themeTint="BF"/>
          <w:sz w:val="22"/>
          <w:szCs w:val="22"/>
        </w:rPr>
        <w:t>aspiring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to better understand and then build on their existing strengths, ultimately growing in their ability to lead with courage, </w:t>
      </w:r>
      <w:r w:rsidR="00863C4C" w:rsidRPr="00403095">
        <w:rPr>
          <w:rFonts w:cstheme="minorHAnsi"/>
          <w:color w:val="404040" w:themeColor="text1" w:themeTint="BF"/>
          <w:sz w:val="22"/>
          <w:szCs w:val="22"/>
        </w:rPr>
        <w:t>confidence,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and connection. Throughout her work, Lorea personally seeks to lead with inspired optimism, helping people move from </w:t>
      </w:r>
      <w:r w:rsidR="0022693E">
        <w:rPr>
          <w:rFonts w:cstheme="minorHAnsi"/>
          <w:color w:val="404040" w:themeColor="text1" w:themeTint="BF"/>
          <w:sz w:val="22"/>
          <w:szCs w:val="22"/>
        </w:rPr>
        <w:t xml:space="preserve">obsessing over what’s problematic to envisioning what’s possible. </w:t>
      </w:r>
    </w:p>
    <w:p w14:paraId="23166818" w14:textId="2DA4347D" w:rsidR="005245BD" w:rsidRDefault="005245BD" w:rsidP="005245BD">
      <w:pPr>
        <w:rPr>
          <w:rFonts w:cstheme="minorHAnsi"/>
          <w:color w:val="404040" w:themeColor="text1" w:themeTint="BF"/>
          <w:sz w:val="22"/>
          <w:szCs w:val="22"/>
        </w:rPr>
      </w:pPr>
    </w:p>
    <w:p w14:paraId="0F7E7C1A" w14:textId="07F090E0" w:rsidR="005245BD" w:rsidRPr="00403095" w:rsidRDefault="005245BD" w:rsidP="005245BD">
      <w:pPr>
        <w:rPr>
          <w:rFonts w:cstheme="minorHAnsi"/>
          <w:color w:val="404040" w:themeColor="text1" w:themeTint="BF"/>
          <w:sz w:val="22"/>
          <w:szCs w:val="22"/>
        </w:rPr>
      </w:pPr>
      <w:r>
        <w:rPr>
          <w:rFonts w:cstheme="minorHAnsi"/>
          <w:color w:val="404040" w:themeColor="text1" w:themeTint="BF"/>
          <w:sz w:val="22"/>
          <w:szCs w:val="22"/>
        </w:rPr>
        <w:t xml:space="preserve">As </w:t>
      </w:r>
      <w:r w:rsidR="00C627A4">
        <w:rPr>
          <w:rFonts w:cstheme="minorHAnsi"/>
          <w:color w:val="404040" w:themeColor="text1" w:themeTint="BF"/>
          <w:sz w:val="22"/>
          <w:szCs w:val="22"/>
        </w:rPr>
        <w:t xml:space="preserve">both an internal leader and </w:t>
      </w:r>
      <w:r>
        <w:rPr>
          <w:rFonts w:cstheme="minorHAnsi"/>
          <w:color w:val="404040" w:themeColor="text1" w:themeTint="BF"/>
          <w:sz w:val="22"/>
          <w:szCs w:val="22"/>
        </w:rPr>
        <w:t>a consultant, she helps leaders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develop </w:t>
      </w:r>
      <w:r>
        <w:rPr>
          <w:rFonts w:cstheme="minorHAnsi"/>
          <w:color w:val="404040" w:themeColor="text1" w:themeTint="BF"/>
          <w:sz w:val="22"/>
          <w:szCs w:val="22"/>
        </w:rPr>
        <w:t>braver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, </w:t>
      </w:r>
      <w:r w:rsidR="00863C4C">
        <w:rPr>
          <w:rFonts w:cstheme="minorHAnsi"/>
          <w:color w:val="404040" w:themeColor="text1" w:themeTint="BF"/>
          <w:sz w:val="22"/>
          <w:szCs w:val="22"/>
        </w:rPr>
        <w:t xml:space="preserve">innovative, 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high-trust and high-performing teams. Her consulting expertise includes </w:t>
      </w:r>
      <w:r w:rsidR="00863C4C" w:rsidRPr="00403095">
        <w:rPr>
          <w:rFonts w:cstheme="minorHAnsi"/>
          <w:color w:val="404040" w:themeColor="text1" w:themeTint="BF"/>
          <w:sz w:val="22"/>
          <w:szCs w:val="22"/>
        </w:rPr>
        <w:t xml:space="preserve">leadership and professional development, </w:t>
      </w:r>
      <w:r w:rsidRPr="00403095">
        <w:rPr>
          <w:rFonts w:cstheme="minorHAnsi"/>
          <w:color w:val="404040" w:themeColor="text1" w:themeTint="BF"/>
          <w:sz w:val="22"/>
          <w:szCs w:val="22"/>
        </w:rPr>
        <w:t>organizational assessment, strategic planning, change management, employee engagement, team dynamics and cohesion, culture building and employee retention.</w:t>
      </w:r>
    </w:p>
    <w:p w14:paraId="43E5899E" w14:textId="77777777" w:rsidR="002E09F4" w:rsidRDefault="002E09F4" w:rsidP="002E09F4">
      <w:pPr>
        <w:rPr>
          <w:rFonts w:cstheme="minorHAnsi"/>
          <w:color w:val="404040" w:themeColor="text1" w:themeTint="BF"/>
        </w:rPr>
      </w:pPr>
    </w:p>
    <w:p w14:paraId="57DD5B12" w14:textId="77777777" w:rsidR="002E09F4" w:rsidRPr="00403095" w:rsidRDefault="002E09F4" w:rsidP="002E09F4">
      <w:pPr>
        <w:rPr>
          <w:rFonts w:cstheme="minorHAnsi"/>
          <w:color w:val="404040" w:themeColor="text1" w:themeTint="BF"/>
          <w:sz w:val="22"/>
          <w:szCs w:val="22"/>
        </w:rPr>
      </w:pP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As a seasoned facilitator, Lorea has delivered numerous workshops on a variety of professional development topics including: </w:t>
      </w:r>
    </w:p>
    <w:p w14:paraId="61FBB839" w14:textId="77777777" w:rsidR="002E09F4" w:rsidRDefault="002E09F4" w:rsidP="002E09F4">
      <w:pPr>
        <w:rPr>
          <w:rFonts w:cstheme="minorHAnsi"/>
          <w:color w:val="404040" w:themeColor="text1" w:themeTint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220"/>
      </w:tblGrid>
      <w:tr w:rsidR="002E09F4" w:rsidRPr="009B3FB0" w14:paraId="0195A543" w14:textId="77777777" w:rsidTr="00623A64">
        <w:tc>
          <w:tcPr>
            <w:tcW w:w="4128" w:type="dxa"/>
          </w:tcPr>
          <w:p w14:paraId="10D7581F" w14:textId="77777777" w:rsidR="002E09F4" w:rsidRDefault="002E09F4" w:rsidP="002E09F4">
            <w:pPr>
              <w:pStyle w:val="Default"/>
              <w:numPr>
                <w:ilvl w:val="1"/>
                <w:numId w:val="1"/>
              </w:numPr>
              <w:ind w:left="330" w:hanging="1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Dare to Lead™</w:t>
            </w:r>
          </w:p>
          <w:p w14:paraId="305C68F1" w14:textId="77777777" w:rsidR="002E09F4" w:rsidRPr="008D1013" w:rsidRDefault="002E09F4" w:rsidP="002E09F4">
            <w:pPr>
              <w:pStyle w:val="Default"/>
              <w:numPr>
                <w:ilvl w:val="1"/>
                <w:numId w:val="1"/>
              </w:numPr>
              <w:ind w:left="33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D1013">
              <w:rPr>
                <w:rFonts w:ascii="Calibri Light" w:hAnsi="Calibri Light" w:cs="Calibri Light"/>
                <w:sz w:val="22"/>
                <w:szCs w:val="22"/>
              </w:rPr>
              <w:t>Leading at the Speed of Trust</w:t>
            </w:r>
            <w:r>
              <w:rPr>
                <w:rFonts w:ascii="Calibri Light" w:hAnsi="Calibri Light" w:cs="Calibri Light"/>
                <w:sz w:val="22"/>
                <w:szCs w:val="22"/>
              </w:rPr>
              <w:t>®</w:t>
            </w:r>
          </w:p>
          <w:p w14:paraId="6432AA8F" w14:textId="77777777" w:rsidR="002E09F4" w:rsidRPr="008D1013" w:rsidRDefault="002E09F4" w:rsidP="002E09F4">
            <w:pPr>
              <w:pStyle w:val="Default"/>
              <w:numPr>
                <w:ilvl w:val="1"/>
                <w:numId w:val="1"/>
              </w:numPr>
              <w:ind w:left="33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D1013">
              <w:rPr>
                <w:rFonts w:ascii="Calibri Light" w:hAnsi="Calibri Light" w:cs="Calibri Light"/>
                <w:sz w:val="22"/>
                <w:szCs w:val="22"/>
              </w:rPr>
              <w:t>7 Habits of Highly Effective People</w:t>
            </w:r>
            <w:r>
              <w:rPr>
                <w:rFonts w:ascii="Calibri Light" w:hAnsi="Calibri Light" w:cs="Calibri Light"/>
                <w:sz w:val="22"/>
                <w:szCs w:val="22"/>
              </w:rPr>
              <w:t>®</w:t>
            </w:r>
          </w:p>
          <w:p w14:paraId="06C614F5" w14:textId="77777777" w:rsidR="002E09F4" w:rsidRDefault="002E09F4" w:rsidP="002E09F4">
            <w:pPr>
              <w:pStyle w:val="Default"/>
              <w:numPr>
                <w:ilvl w:val="1"/>
                <w:numId w:val="1"/>
              </w:numPr>
              <w:ind w:left="33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8D1013">
              <w:rPr>
                <w:rFonts w:ascii="Calibri Light" w:hAnsi="Calibri Light" w:cs="Calibri Light"/>
                <w:sz w:val="22"/>
                <w:szCs w:val="22"/>
              </w:rPr>
              <w:t>6 Thinking Hats</w:t>
            </w:r>
            <w:r>
              <w:rPr>
                <w:rFonts w:ascii="Calibri Light" w:hAnsi="Calibri Light" w:cs="Calibri Light"/>
                <w:sz w:val="22"/>
                <w:szCs w:val="22"/>
              </w:rPr>
              <w:t>®</w:t>
            </w:r>
          </w:p>
          <w:p w14:paraId="781EA8C8" w14:textId="77777777" w:rsidR="002E09F4" w:rsidRPr="00707848" w:rsidRDefault="002E09F4" w:rsidP="002E09F4">
            <w:pPr>
              <w:pStyle w:val="Default"/>
              <w:numPr>
                <w:ilvl w:val="1"/>
                <w:numId w:val="1"/>
              </w:numPr>
              <w:ind w:left="33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707848">
              <w:rPr>
                <w:rFonts w:ascii="Calibri Light" w:hAnsi="Calibri Light" w:cs="Calibri Light"/>
                <w:sz w:val="22"/>
                <w:szCs w:val="22"/>
              </w:rPr>
              <w:t>The Leadership Challenge®</w:t>
            </w:r>
          </w:p>
        </w:tc>
        <w:tc>
          <w:tcPr>
            <w:tcW w:w="5220" w:type="dxa"/>
          </w:tcPr>
          <w:p w14:paraId="4B3E002F" w14:textId="77777777" w:rsidR="002E09F4" w:rsidRDefault="002E09F4" w:rsidP="002E09F4">
            <w:pPr>
              <w:pStyle w:val="Default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Introduction to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StrengthsQuest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®</w:t>
            </w:r>
          </w:p>
          <w:p w14:paraId="2499EAE9" w14:textId="77777777" w:rsidR="002E09F4" w:rsidRDefault="002E09F4" w:rsidP="002E09F4">
            <w:pPr>
              <w:pStyle w:val="Default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8D1013">
              <w:rPr>
                <w:rFonts w:ascii="Calibri Light" w:hAnsi="Calibri Light" w:cs="Calibri Light"/>
                <w:sz w:val="22"/>
                <w:szCs w:val="22"/>
              </w:rPr>
              <w:t>Strengthsquest</w:t>
            </w:r>
            <w:proofErr w:type="spellEnd"/>
            <w:r w:rsidRPr="008D1013">
              <w:rPr>
                <w:rFonts w:ascii="Calibri Light" w:hAnsi="Calibri Light" w:cs="Calibri Light"/>
                <w:sz w:val="22"/>
                <w:szCs w:val="22"/>
              </w:rPr>
              <w:t>: Putting Your Strengths to Work</w:t>
            </w:r>
            <w:r>
              <w:rPr>
                <w:rFonts w:ascii="Calibri Light" w:hAnsi="Calibri Light" w:cs="Calibri Light"/>
                <w:sz w:val="22"/>
                <w:szCs w:val="22"/>
              </w:rPr>
              <w:t>®</w:t>
            </w:r>
          </w:p>
          <w:p w14:paraId="3FD5AC55" w14:textId="77777777" w:rsidR="002E09F4" w:rsidRPr="008D1013" w:rsidRDefault="002E09F4" w:rsidP="002E09F4">
            <w:pPr>
              <w:pStyle w:val="Default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Strengths-Based Team Leadership</w:t>
            </w:r>
          </w:p>
          <w:p w14:paraId="034121DC" w14:textId="77777777" w:rsidR="002E09F4" w:rsidRDefault="002E09F4" w:rsidP="002E09F4">
            <w:pPr>
              <w:pStyle w:val="Default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Getting the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Feedback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You Need Right Now</w:t>
            </w:r>
            <w:r w:rsidRPr="008D101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4BC9464" w14:textId="77777777" w:rsidR="002E09F4" w:rsidRPr="009B3FB0" w:rsidRDefault="002E09F4" w:rsidP="002E09F4">
            <w:pPr>
              <w:pStyle w:val="Default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D1013">
              <w:rPr>
                <w:rFonts w:ascii="Calibri Light" w:hAnsi="Calibri Light" w:cs="Calibri Light"/>
                <w:sz w:val="22"/>
                <w:szCs w:val="22"/>
              </w:rPr>
              <w:t>Managing and Coaching for High Performance</w:t>
            </w:r>
          </w:p>
        </w:tc>
      </w:tr>
    </w:tbl>
    <w:p w14:paraId="64F1B927" w14:textId="3A78979E" w:rsidR="002E09F4" w:rsidRPr="00403095" w:rsidRDefault="002E09F4" w:rsidP="002E09F4">
      <w:pPr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</w:pPr>
      <w:r w:rsidRPr="00403095">
        <w:rPr>
          <w:rFonts w:cstheme="minorHAnsi"/>
          <w:color w:val="404040" w:themeColor="text1" w:themeTint="BF"/>
          <w:sz w:val="22"/>
          <w:szCs w:val="22"/>
        </w:rPr>
        <w:br/>
        <w:t xml:space="preserve">Lorea has more than 20 years of experience working across all areas of Human Resources. </w:t>
      </w:r>
      <w:r w:rsidR="00C627A4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>In addition to her work with the Perot Museum, s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>he has held leadership roles in both for-profit and non-profit entities including</w:t>
      </w:r>
      <w:r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 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Southern Methodist University (SMU). </w:t>
      </w:r>
      <w:r w:rsidR="00C627A4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>S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he </w:t>
      </w:r>
      <w:r w:rsidR="00C627A4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held a director role in SMU’s Department of Human Resources and 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has served as an adjunct faculty member in </w:t>
      </w:r>
      <w:r w:rsidR="00C627A4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>both the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 Simmons School of Education </w:t>
      </w:r>
      <w:r w:rsidR="00C627A4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>and Cox School of Business. She has also taught workshops for</w:t>
      </w:r>
      <w:r w:rsidRPr="00403095">
        <w:rPr>
          <w:rFonts w:cstheme="minorHAnsi"/>
          <w:color w:val="404040" w:themeColor="text1" w:themeTint="BF"/>
          <w:sz w:val="22"/>
          <w:szCs w:val="22"/>
          <w:shd w:val="clear" w:color="auto" w:fill="FFFFFF"/>
        </w:rPr>
        <w:t xml:space="preserve"> SMU’s Executive Education Program.</w:t>
      </w:r>
    </w:p>
    <w:p w14:paraId="285907C1" w14:textId="77777777" w:rsidR="002E09F4" w:rsidRPr="00403095" w:rsidRDefault="002E09F4" w:rsidP="002E09F4">
      <w:pPr>
        <w:rPr>
          <w:rFonts w:cstheme="minorHAnsi"/>
          <w:color w:val="404040" w:themeColor="text1" w:themeTint="BF"/>
          <w:sz w:val="22"/>
          <w:szCs w:val="22"/>
        </w:rPr>
      </w:pPr>
    </w:p>
    <w:p w14:paraId="57744046" w14:textId="770D8B52" w:rsidR="000E6E4F" w:rsidRDefault="002E09F4">
      <w:pPr>
        <w:rPr>
          <w:rFonts w:cstheme="minorHAnsi"/>
          <w:color w:val="404040" w:themeColor="text1" w:themeTint="BF"/>
          <w:sz w:val="22"/>
          <w:szCs w:val="22"/>
        </w:rPr>
      </w:pP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Lorea holds a </w:t>
      </w:r>
      <w:r w:rsidR="00D750A0" w:rsidRPr="00403095">
        <w:rPr>
          <w:rFonts w:cstheme="minorHAnsi"/>
          <w:color w:val="404040" w:themeColor="text1" w:themeTint="BF"/>
          <w:sz w:val="22"/>
          <w:szCs w:val="22"/>
        </w:rPr>
        <w:t>bachelor’s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degree in Public Relations, a </w:t>
      </w:r>
      <w:r w:rsidR="00D750A0">
        <w:rPr>
          <w:rFonts w:cstheme="minorHAnsi"/>
          <w:color w:val="404040" w:themeColor="text1" w:themeTint="BF"/>
          <w:sz w:val="22"/>
          <w:szCs w:val="22"/>
        </w:rPr>
        <w:t>m</w:t>
      </w:r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aster's degree in Community Counseling and has completed additional graduate work focusing on psychology at work and executive coaching. Lorea is certified as a Senior Human Resources Professional (SPHR) through HRCI. She was trained by Dr. </w:t>
      </w:r>
      <w:proofErr w:type="spellStart"/>
      <w:r w:rsidRPr="00403095">
        <w:rPr>
          <w:rFonts w:cstheme="minorHAnsi"/>
          <w:color w:val="404040" w:themeColor="text1" w:themeTint="BF"/>
          <w:sz w:val="22"/>
          <w:szCs w:val="22"/>
        </w:rPr>
        <w:t>Brené</w:t>
      </w:r>
      <w:proofErr w:type="spellEnd"/>
      <w:r w:rsidRPr="00403095">
        <w:rPr>
          <w:rFonts w:cstheme="minorHAnsi"/>
          <w:color w:val="404040" w:themeColor="text1" w:themeTint="BF"/>
          <w:sz w:val="22"/>
          <w:szCs w:val="22"/>
        </w:rPr>
        <w:t xml:space="preserve"> Brown to become a Dare to Lead™ Facilitator, one of approximately 700 certified facilitators around the world. She is excited to share this impactful content and curriculum with her consulting and coaching clients. L</w:t>
      </w:r>
      <w:r>
        <w:rPr>
          <w:rFonts w:cstheme="minorHAnsi"/>
          <w:color w:val="404040" w:themeColor="text1" w:themeTint="BF"/>
          <w:sz w:val="22"/>
          <w:szCs w:val="22"/>
        </w:rPr>
        <w:t xml:space="preserve">orea is also working to become a certified Positive Intelligence coach and provides this highly engaging mental fitness program to both organizations and individuals in the community. </w:t>
      </w:r>
    </w:p>
    <w:p w14:paraId="71348E7D" w14:textId="084B4939" w:rsidR="00D927D4" w:rsidRDefault="00D927D4">
      <w:pPr>
        <w:rPr>
          <w:rFonts w:cstheme="minorHAnsi"/>
          <w:color w:val="404040" w:themeColor="text1" w:themeTint="BF"/>
          <w:sz w:val="22"/>
          <w:szCs w:val="22"/>
        </w:rPr>
      </w:pPr>
    </w:p>
    <w:p w14:paraId="4B44D444" w14:textId="2A901643" w:rsidR="00D927D4" w:rsidRDefault="00D927D4">
      <w:pPr>
        <w:rPr>
          <w:rFonts w:cstheme="minorHAnsi"/>
          <w:color w:val="404040" w:themeColor="text1" w:themeTint="BF"/>
          <w:sz w:val="22"/>
          <w:szCs w:val="22"/>
        </w:rPr>
      </w:pPr>
    </w:p>
    <w:p w14:paraId="74B2CED8" w14:textId="0AB631C1" w:rsidR="00D927D4" w:rsidRDefault="00D927D4">
      <w:pPr>
        <w:rPr>
          <w:rFonts w:cstheme="minorHAnsi"/>
          <w:color w:val="404040" w:themeColor="text1" w:themeTint="BF"/>
          <w:sz w:val="22"/>
          <w:szCs w:val="22"/>
        </w:rPr>
      </w:pPr>
    </w:p>
    <w:p w14:paraId="0A9F6134" w14:textId="1F60C230" w:rsidR="00D927D4" w:rsidRDefault="00D927D4">
      <w:pPr>
        <w:rPr>
          <w:rFonts w:cstheme="minorHAnsi"/>
          <w:color w:val="404040" w:themeColor="text1" w:themeTint="BF"/>
          <w:sz w:val="22"/>
          <w:szCs w:val="22"/>
        </w:rPr>
      </w:pPr>
    </w:p>
    <w:p w14:paraId="080CD6E4" w14:textId="67C03B83" w:rsidR="00D927D4" w:rsidRPr="002E09F4" w:rsidRDefault="00D927D4">
      <w:pPr>
        <w:rPr>
          <w:rFonts w:cstheme="minorHAnsi"/>
          <w:color w:val="404040" w:themeColor="text1" w:themeTint="BF"/>
          <w:sz w:val="22"/>
          <w:szCs w:val="22"/>
        </w:rPr>
      </w:pPr>
      <w:r>
        <w:rPr>
          <w:rFonts w:cstheme="minorHAnsi"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028E" wp14:editId="7A39642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522720" cy="0"/>
                <wp:effectExtent l="0" t="1905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3131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FF5A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513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" strokecolor="#313149" strokeweight="3.25pt"/>
            </w:pict>
          </mc:Fallback>
        </mc:AlternateContent>
      </w:r>
    </w:p>
    <w:sectPr w:rsidR="00D927D4" w:rsidRPr="002E09F4" w:rsidSect="0022693E">
      <w:footerReference w:type="default" r:id="rId8"/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76E" w14:textId="77777777" w:rsidR="00E414F6" w:rsidRDefault="00E414F6" w:rsidP="0022693E">
      <w:r>
        <w:separator/>
      </w:r>
    </w:p>
  </w:endnote>
  <w:endnote w:type="continuationSeparator" w:id="0">
    <w:p w14:paraId="62AD6D48" w14:textId="77777777" w:rsidR="00E414F6" w:rsidRDefault="00E414F6" w:rsidP="0022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DE5" w14:textId="4CB8A4F2" w:rsidR="0022693E" w:rsidRPr="00D927D4" w:rsidRDefault="0022693E" w:rsidP="0022693E">
    <w:pPr>
      <w:pStyle w:val="Footer"/>
      <w:jc w:val="center"/>
      <w:rPr>
        <w:rFonts w:ascii="Candara Light" w:hAnsi="Candara Light"/>
        <w:i/>
        <w:iCs/>
        <w:color w:val="000000" w:themeColor="text1"/>
      </w:rPr>
    </w:pPr>
    <w:r w:rsidRPr="00D927D4">
      <w:rPr>
        <w:rFonts w:ascii="Candara Light" w:hAnsi="Candara Light"/>
        <w:b/>
        <w:bCs/>
        <w:i/>
        <w:iCs/>
        <w:color w:val="000000" w:themeColor="text1"/>
        <w:sz w:val="32"/>
        <w:szCs w:val="32"/>
      </w:rPr>
      <w:t>Aerie Leadership LLC</w:t>
    </w:r>
    <w:r w:rsidRPr="00D927D4">
      <w:rPr>
        <w:rFonts w:ascii="Candara Light" w:hAnsi="Candara Light"/>
        <w:b/>
        <w:bCs/>
        <w:i/>
        <w:iCs/>
        <w:color w:val="000000" w:themeColor="text1"/>
        <w:sz w:val="32"/>
        <w:szCs w:val="32"/>
      </w:rPr>
      <w:br/>
    </w:r>
    <w:hyperlink r:id="rId1" w:history="1">
      <w:r w:rsidRPr="00D927D4">
        <w:rPr>
          <w:rStyle w:val="Hyperlink"/>
          <w:rFonts w:ascii="Candara Light" w:hAnsi="Candara Light"/>
          <w:i/>
          <w:iCs/>
          <w:color w:val="000000" w:themeColor="text1"/>
        </w:rPr>
        <w:t>info@aerieleadership.com</w:t>
      </w:r>
    </w:hyperlink>
    <w:r w:rsidRPr="00D927D4">
      <w:rPr>
        <w:rFonts w:ascii="Candara Light" w:hAnsi="Candara Light"/>
        <w:i/>
        <w:iCs/>
        <w:color w:val="000000" w:themeColor="text1"/>
      </w:rPr>
      <w:t xml:space="preserve">     214-926-4280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B429" w14:textId="77777777" w:rsidR="00E414F6" w:rsidRDefault="00E414F6" w:rsidP="0022693E">
      <w:r>
        <w:separator/>
      </w:r>
    </w:p>
  </w:footnote>
  <w:footnote w:type="continuationSeparator" w:id="0">
    <w:p w14:paraId="2B3EA35A" w14:textId="77777777" w:rsidR="00E414F6" w:rsidRDefault="00E414F6" w:rsidP="0022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F91"/>
    <w:multiLevelType w:val="hybridMultilevel"/>
    <w:tmpl w:val="5A90DE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4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09F4"/>
    <w:rsid w:val="001E73C7"/>
    <w:rsid w:val="0022693E"/>
    <w:rsid w:val="002E09F4"/>
    <w:rsid w:val="005100AD"/>
    <w:rsid w:val="005245BD"/>
    <w:rsid w:val="006B6B61"/>
    <w:rsid w:val="00863C4C"/>
    <w:rsid w:val="008B3084"/>
    <w:rsid w:val="00BF2540"/>
    <w:rsid w:val="00C15711"/>
    <w:rsid w:val="00C627A4"/>
    <w:rsid w:val="00D750A0"/>
    <w:rsid w:val="00D927D4"/>
    <w:rsid w:val="00DA7C02"/>
    <w:rsid w:val="00DE7C94"/>
    <w:rsid w:val="00E414F6"/>
    <w:rsid w:val="00F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2A14"/>
  <w15:chartTrackingRefBased/>
  <w15:docId w15:val="{42A59F37-BD7B-47BB-91AB-950A25ED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F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9F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93E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93E"/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269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rieleader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S</dc:creator>
  <cp:keywords/>
  <dc:description/>
  <cp:lastModifiedBy>LB S</cp:lastModifiedBy>
  <cp:revision>2</cp:revision>
  <dcterms:created xsi:type="dcterms:W3CDTF">2023-06-20T02:32:00Z</dcterms:created>
  <dcterms:modified xsi:type="dcterms:W3CDTF">2023-06-20T02:32:00Z</dcterms:modified>
</cp:coreProperties>
</file>